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7D0B" w14:textId="77777777" w:rsidR="00CA2CC5" w:rsidRPr="00CA2CC5" w:rsidRDefault="00CA2CC5" w:rsidP="00CA2CC5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KILPAILUMÄÄRÄYKSET </w:t>
      </w:r>
    </w:p>
    <w:p w14:paraId="00700862" w14:textId="37EA45EE" w:rsidR="00CA2CC5" w:rsidRPr="00CA2CC5" w:rsidRDefault="00CA2CC5" w:rsidP="00CA2CC5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</w:pPr>
      <w:proofErr w:type="spellStart"/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Finnish</w:t>
      </w:r>
      <w:proofErr w:type="spellEnd"/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 xml:space="preserve"> Senior Tour N50 &amp; N65 FST1, </w:t>
      </w:r>
      <w:proofErr w:type="spellStart"/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Nordcenter</w:t>
      </w:r>
      <w:proofErr w:type="spellEnd"/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 xml:space="preserve"> Benz, 1</w:t>
      </w:r>
      <w:r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7</w:t>
      </w:r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.-1</w:t>
      </w:r>
      <w:r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8</w:t>
      </w:r>
      <w:r w:rsidRPr="00CA2CC5"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.5.202</w:t>
      </w:r>
      <w:r>
        <w:rPr>
          <w:rFonts w:ascii="Verdana" w:eastAsia="Times New Roman" w:hAnsi="Verdana" w:cs="Times New Roman"/>
          <w:b/>
          <w:bCs/>
          <w:color w:val="000000"/>
          <w:kern w:val="36"/>
          <w:lang w:eastAsia="fi-FI"/>
          <w14:ligatures w14:val="none"/>
        </w:rPr>
        <w:t>5</w:t>
      </w:r>
    </w:p>
    <w:p w14:paraId="64FE54F7" w14:textId="77777777" w:rsidR="00CA2CC5" w:rsidRPr="00CA2CC5" w:rsidRDefault="00CA2CC5" w:rsidP="00CA2CC5">
      <w:pPr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C0E7EDF" w14:textId="77777777" w:rsidR="00CA2CC5" w:rsidRPr="00CA2CC5" w:rsidRDefault="00CA2CC5" w:rsidP="00CA2CC5">
      <w:pPr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t>KILPAILUSSA NOUDATETTAVAT SÄÄNNÖT </w:t>
      </w:r>
    </w:p>
    <w:p w14:paraId="2325E89C" w14:textId="77777777" w:rsidR="00CA2CC5" w:rsidRPr="00CA2CC5" w:rsidRDefault="00CA2CC5" w:rsidP="00CA2CC5">
      <w:pPr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Kilpailu pelataan seuraavien kilpailumääräysten ja sääntöjen mukaan:</w:t>
      </w:r>
    </w:p>
    <w:p w14:paraId="005979F9" w14:textId="77777777" w:rsidR="00CA2CC5" w:rsidRPr="00CA2CC5" w:rsidRDefault="00CA2CC5" w:rsidP="00CA2CC5">
      <w:pPr>
        <w:numPr>
          <w:ilvl w:val="0"/>
          <w:numId w:val="1"/>
        </w:numPr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Suomen Golfliiton julkaisemat Golfin säännöt (voimassa 1. tammikuuta 2023 alkaen)</w:t>
      </w:r>
    </w:p>
    <w:p w14:paraId="03A8FC02" w14:textId="3E039527" w:rsidR="00CA2CC5" w:rsidRPr="00CA2CC5" w:rsidRDefault="00CA2CC5" w:rsidP="00CA2CC5">
      <w:pPr>
        <w:numPr>
          <w:ilvl w:val="0"/>
          <w:numId w:val="1"/>
        </w:numPr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Suomen Golfliiton </w:t>
      </w:r>
      <w:proofErr w:type="spellStart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Hard</w:t>
      </w:r>
      <w:proofErr w:type="spellEnd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Card 202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5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(kilpailumääräykset ja paikallissäännöt)</w:t>
      </w:r>
    </w:p>
    <w:p w14:paraId="04D89533" w14:textId="4F911E8D" w:rsidR="00CA2CC5" w:rsidRPr="00CA2CC5" w:rsidRDefault="00CA2CC5" w:rsidP="00CA2CC5">
      <w:pPr>
        <w:numPr>
          <w:ilvl w:val="0"/>
          <w:numId w:val="1"/>
        </w:numPr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alla olevat paikallissäännöt ja kilpailumääräykset, jotka syrjäyttävät kaikki muut </w:t>
      </w:r>
      <w:proofErr w:type="spellStart"/>
      <w:proofErr w:type="gramStart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Nordcenter</w:t>
      </w:r>
      <w:proofErr w:type="spellEnd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 Benz</w:t>
      </w:r>
      <w:proofErr w:type="gramEnd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-kenttiä koskevat paikallissäännöt ja kilpailumääräykset</w:t>
      </w:r>
    </w:p>
    <w:p w14:paraId="03E0776B" w14:textId="01DAB851" w:rsidR="00CA2CC5" w:rsidRPr="00CA2CC5" w:rsidRDefault="00CA2CC5" w:rsidP="00CA2CC5">
      <w:pPr>
        <w:spacing w:before="18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t>PELIMUOTO, SARJAT JA KÄYTETTÄVÄ TII</w:t>
      </w: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br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Kilpailu pelataan 36 reiän tasoituksettomana lyöntipelikilpailuna kahdessa sarjassa: N50 ja N65. Molemmat sarjat pelataan punaiselta tiiltä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Benz kentällä.</w:t>
      </w:r>
    </w:p>
    <w:p w14:paraId="555205C6" w14:textId="77777777" w:rsidR="00CA2CC5" w:rsidRPr="00CA2CC5" w:rsidRDefault="00CA2CC5" w:rsidP="00CA2CC5">
      <w:pPr>
        <w:spacing w:before="18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t>TASATULOSTEN RATKAISEMINEN</w:t>
      </w:r>
    </w:p>
    <w:p w14:paraId="46B4681A" w14:textId="7AFD74B2" w:rsidR="00CA2CC5" w:rsidRPr="00CA2CC5" w:rsidRDefault="00CA2CC5" w:rsidP="00CA2CC5">
      <w:pPr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Voittaja ratkaistaan </w:t>
      </w:r>
      <w:proofErr w:type="spellStart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sudden</w:t>
      </w:r>
      <w:proofErr w:type="spellEnd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</w:t>
      </w:r>
      <w:proofErr w:type="spellStart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death</w:t>
      </w:r>
      <w:proofErr w:type="spellEnd"/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-uusinnalla. Uusintaväylä on 18. Muut tasatulokset ratkaistaan matemaattisesti viimeisten 18, 9, 6, 3 ja 1 reiän tai sen jälkeen arvonnan mukaan.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br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br/>
      </w:r>
    </w:p>
    <w:p w14:paraId="120A7D52" w14:textId="06720541" w:rsidR="00CA2CC5" w:rsidRPr="00CA2CC5" w:rsidRDefault="00CA2CC5" w:rsidP="00CA2CC5">
      <w:pPr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t>KILPAILUN TUOMARI</w:t>
      </w:r>
      <w:r w:rsidRPr="00CA2CC5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0"/>
          <w:szCs w:val="20"/>
          <w:lang w:eastAsia="fi-FI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Jukka Tiainen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  <w:t>04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0</w:t>
      </w:r>
      <w:r w:rsidR="00E34260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5285658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br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br/>
      </w:r>
    </w:p>
    <w:p w14:paraId="37767E64" w14:textId="77777777" w:rsidR="00CA2CC5" w:rsidRPr="00CA2CC5" w:rsidRDefault="00CA2CC5" w:rsidP="00CA2CC5">
      <w:pPr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 w:rsidRPr="00CA2CC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fi-FI"/>
          <w14:ligatures w14:val="none"/>
        </w:rPr>
        <w:t>KILPAILUTOIMIKUNTA</w:t>
      </w:r>
    </w:p>
    <w:p w14:paraId="57DBA6BB" w14:textId="54C2BC8A" w:rsidR="00CA2CC5" w:rsidRPr="00CA2CC5" w:rsidRDefault="00E34260" w:rsidP="00CA2CC5">
      <w:pPr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Juha-Pekka Peltomäki</w:t>
      </w:r>
      <w:r w:rsidR="00CA2CC5"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, NGCC, kilpailunjohtaja</w:t>
      </w:r>
      <w:r w:rsidR="00CA2CC5" w:rsidRPr="00CA2CC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fi-FI"/>
          <w14:ligatures w14:val="none"/>
        </w:rPr>
        <w:t xml:space="preserve"> </w:t>
      </w:r>
      <w:r w:rsidR="00CA2CC5"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="00F86C70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="00CA2CC5" w:rsidRPr="00CA2CC5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fi-FI"/>
          <w14:ligatures w14:val="none"/>
        </w:rPr>
        <w:t>040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fi-FI"/>
          <w14:ligatures w14:val="none"/>
        </w:rPr>
        <w:t xml:space="preserve"> 5576122</w:t>
      </w:r>
    </w:p>
    <w:p w14:paraId="6BD06A85" w14:textId="02BBCF60" w:rsidR="00CF7227" w:rsidRDefault="00CF7227" w:rsidP="00CF7227">
      <w:pPr>
        <w:outlineLvl w:val="1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Jukka Tiainen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, tuomari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  <w:t>04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0 5285658</w:t>
      </w:r>
      <w:r w:rsidR="00CA2CC5"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</w:p>
    <w:p w14:paraId="0B6B3C39" w14:textId="3265342E" w:rsidR="00CA2CC5" w:rsidRPr="00CF7227" w:rsidRDefault="00CA2CC5" w:rsidP="00CF7227">
      <w:pPr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Eeva Määttänen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, SGS</w:t>
      </w:r>
      <w:r w:rsidR="00CF7227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 xml:space="preserve"> edustaja</w:t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</w:r>
      <w:r w:rsidRPr="00CA2CC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ab/>
        <w:t>040 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fi-FI"/>
          <w14:ligatures w14:val="none"/>
        </w:rPr>
        <w:t>5077252</w:t>
      </w:r>
    </w:p>
    <w:p w14:paraId="2BF20D08" w14:textId="77777777" w:rsidR="00CA2CC5" w:rsidRPr="00CA2CC5" w:rsidRDefault="00CA2CC5" w:rsidP="00CA2CC5">
      <w:pPr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</w:p>
    <w:p w14:paraId="0AFC73AC" w14:textId="77777777" w:rsidR="00E34260" w:rsidRPr="00E25C6B" w:rsidRDefault="00E34260" w:rsidP="00E34260">
      <w:pPr>
        <w:pStyle w:val="NormaaliWWW"/>
        <w:shd w:val="clear" w:color="auto" w:fill="FFFFFF"/>
        <w:rPr>
          <w:rFonts w:ascii="Verdana" w:hAnsi="Verdana" w:cs="Arial"/>
          <w:sz w:val="20"/>
          <w:szCs w:val="20"/>
        </w:rPr>
      </w:pPr>
      <w:r w:rsidRPr="00E25C6B">
        <w:rPr>
          <w:rStyle w:val="Voimakas"/>
          <w:rFonts w:ascii="Verdana" w:hAnsi="Verdana" w:cs="Arial"/>
          <w:sz w:val="20"/>
          <w:szCs w:val="20"/>
        </w:rPr>
        <w:t>PAIKALLISSÄÄNNÖT</w:t>
      </w:r>
      <w:r w:rsidRPr="00E25C6B">
        <w:rPr>
          <w:rStyle w:val="Voimakas"/>
          <w:rFonts w:ascii="Verdana" w:hAnsi="Verdana" w:cs="Arial"/>
          <w:sz w:val="20"/>
          <w:szCs w:val="20"/>
        </w:rPr>
        <w:tab/>
      </w:r>
      <w:r w:rsidRPr="00E25C6B">
        <w:rPr>
          <w:rStyle w:val="Voimakas"/>
          <w:rFonts w:ascii="Verdana" w:hAnsi="Verdana" w:cs="Arial"/>
          <w:sz w:val="20"/>
          <w:szCs w:val="20"/>
        </w:rPr>
        <w:tab/>
      </w:r>
    </w:p>
    <w:p w14:paraId="11EE4B74" w14:textId="77777777" w:rsidR="00E34260" w:rsidRDefault="00E34260" w:rsidP="00E34260">
      <w:pPr>
        <w:pStyle w:val="Vaintekstin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25C6B">
        <w:rPr>
          <w:rFonts w:ascii="Verdana" w:hAnsi="Verdana"/>
          <w:sz w:val="20"/>
          <w:szCs w:val="20"/>
        </w:rPr>
        <w:t>Kaikki estealueet ovat punaisia estealueita.</w:t>
      </w:r>
    </w:p>
    <w:p w14:paraId="7DD15CEE" w14:textId="77777777" w:rsidR="00E34260" w:rsidRPr="00E25C6B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</w:p>
    <w:p w14:paraId="63E714B7" w14:textId="77777777" w:rsidR="00E34260" w:rsidRPr="00F17F94" w:rsidRDefault="00E34260" w:rsidP="00E34260">
      <w:pPr>
        <w:pStyle w:val="Vaintekstin"/>
        <w:rPr>
          <w:rFonts w:ascii="Verdana" w:hAnsi="Verdana"/>
          <w:b/>
          <w:bCs/>
          <w:sz w:val="20"/>
          <w:szCs w:val="20"/>
        </w:rPr>
      </w:pPr>
      <w:r w:rsidRPr="00F17F94">
        <w:rPr>
          <w:rFonts w:ascii="Verdana" w:hAnsi="Verdana"/>
          <w:b/>
          <w:bCs/>
          <w:sz w:val="20"/>
          <w:szCs w:val="20"/>
        </w:rPr>
        <w:t>SIIRTOSÄÄNTÖ</w:t>
      </w:r>
    </w:p>
    <w:p w14:paraId="33128CDE" w14:textId="77777777" w:rsidR="00E34260" w:rsidRPr="00F17F94" w:rsidRDefault="00E34260" w:rsidP="00E34260">
      <w:pPr>
        <w:pStyle w:val="Vaintekstin"/>
        <w:rPr>
          <w:rFonts w:ascii="Verdana" w:hAnsi="Verdana"/>
          <w:sz w:val="20"/>
          <w:szCs w:val="20"/>
        </w:rPr>
      </w:pPr>
      <w:r w:rsidRPr="00F17F94">
        <w:rPr>
          <w:rFonts w:ascii="Verdana" w:hAnsi="Verdana"/>
          <w:sz w:val="20"/>
          <w:szCs w:val="20"/>
        </w:rPr>
        <w:t>Pelaajan pallon ollessa yleisen pelialueen osalla, joka on leikattu väyläkorkeuteen tai lyhyemmäksi, voi pelaaja vapautua ilman rangaistusta yhden kerran asettamalla alkuperäisen tai muun pallon seuraavanlaiselle vapautumisalueelle:</w:t>
      </w:r>
    </w:p>
    <w:p w14:paraId="69B2F910" w14:textId="77777777" w:rsidR="00E34260" w:rsidRPr="00F17F94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  <w:r w:rsidRPr="00F17F94">
        <w:rPr>
          <w:rFonts w:ascii="Verdana" w:hAnsi="Verdana"/>
          <w:sz w:val="20"/>
          <w:szCs w:val="20"/>
        </w:rPr>
        <w:t>• Vertailupiste: Alkuperäisen pallon paikka.</w:t>
      </w:r>
    </w:p>
    <w:p w14:paraId="1209C18B" w14:textId="77777777" w:rsidR="00E34260" w:rsidRPr="00F17F94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  <w:r w:rsidRPr="00F17F94">
        <w:rPr>
          <w:rFonts w:ascii="Verdana" w:hAnsi="Verdana"/>
          <w:sz w:val="20"/>
          <w:szCs w:val="20"/>
        </w:rPr>
        <w:t xml:space="preserve">• Vertailupisteestä mitattu vapautumisalueen koko: </w:t>
      </w:r>
      <w:r>
        <w:rPr>
          <w:rFonts w:ascii="Verdana" w:hAnsi="Verdana"/>
          <w:sz w:val="20"/>
          <w:szCs w:val="20"/>
        </w:rPr>
        <w:t>15</w:t>
      </w:r>
      <w:r w:rsidRPr="00F17F94">
        <w:rPr>
          <w:rFonts w:ascii="Verdana" w:hAnsi="Verdana"/>
          <w:sz w:val="20"/>
          <w:szCs w:val="20"/>
        </w:rPr>
        <w:t xml:space="preserve"> cm vertailupisteestä, mutta seuraavin rajoituksin</w:t>
      </w:r>
    </w:p>
    <w:p w14:paraId="1B52A619" w14:textId="77777777" w:rsidR="00E34260" w:rsidRPr="00F17F94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  <w:r w:rsidRPr="00F17F94">
        <w:rPr>
          <w:rFonts w:ascii="Verdana" w:hAnsi="Verdana"/>
          <w:sz w:val="20"/>
          <w:szCs w:val="20"/>
        </w:rPr>
        <w:t>• Vapautumisalueen sijainnin rajoitukset:</w:t>
      </w:r>
    </w:p>
    <w:p w14:paraId="4CBAD430" w14:textId="77777777" w:rsidR="00E34260" w:rsidRPr="00F17F94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  <w:t xml:space="preserve">    </w:t>
      </w:r>
      <w:r w:rsidRPr="00F17F94">
        <w:rPr>
          <w:rFonts w:ascii="Verdana" w:hAnsi="Verdana"/>
          <w:sz w:val="20"/>
          <w:szCs w:val="20"/>
        </w:rPr>
        <w:t>» Ei saa olla lähempänä reikää kuin vertailupiste, ja</w:t>
      </w:r>
    </w:p>
    <w:p w14:paraId="366B1DBD" w14:textId="77777777" w:rsidR="00E34260" w:rsidRPr="00F17F94" w:rsidRDefault="00E34260" w:rsidP="00E34260">
      <w:pPr>
        <w:pStyle w:val="Vaintekstin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   </w:t>
      </w:r>
      <w:r w:rsidRPr="00F17F94">
        <w:rPr>
          <w:rFonts w:ascii="Verdana" w:hAnsi="Verdana"/>
          <w:sz w:val="20"/>
          <w:szCs w:val="20"/>
        </w:rPr>
        <w:t>» Täytyy olla yleisellä pelialueella.</w:t>
      </w:r>
    </w:p>
    <w:p w14:paraId="4660AF81" w14:textId="77777777" w:rsidR="00E34260" w:rsidRPr="00F17F94" w:rsidRDefault="00E34260" w:rsidP="00E34260">
      <w:pPr>
        <w:pStyle w:val="Vaintekstin"/>
        <w:rPr>
          <w:rFonts w:ascii="Verdana" w:hAnsi="Verdana"/>
          <w:sz w:val="20"/>
          <w:szCs w:val="20"/>
        </w:rPr>
      </w:pPr>
      <w:r w:rsidRPr="00F17F94">
        <w:rPr>
          <w:rFonts w:ascii="Verdana" w:hAnsi="Verdana"/>
          <w:sz w:val="20"/>
          <w:szCs w:val="20"/>
        </w:rPr>
        <w:t>Toimiessaan tämän paikallissäännön mukaisesti pelaajan on valittava paikka, johon hän asettaa pallonsa ja toimittava pallon takaisin asettamisessa Säännöissä 14.2b(2) ja 14.2e olevien toimintatapojen mukaisesti.</w:t>
      </w:r>
    </w:p>
    <w:p w14:paraId="0639CB86" w14:textId="77777777" w:rsidR="00E34260" w:rsidRPr="00F17F94" w:rsidRDefault="00E34260" w:rsidP="00E34260">
      <w:pPr>
        <w:pStyle w:val="Vaintekstin"/>
        <w:rPr>
          <w:rFonts w:ascii="Verdana" w:hAnsi="Verdana"/>
          <w:color w:val="FF0000"/>
          <w:sz w:val="20"/>
          <w:szCs w:val="20"/>
        </w:rPr>
      </w:pPr>
    </w:p>
    <w:p w14:paraId="7241771E" w14:textId="77777777" w:rsidR="00E34260" w:rsidRPr="00E25C6B" w:rsidRDefault="00E34260" w:rsidP="00E34260">
      <w:pPr>
        <w:pStyle w:val="Vaintekstin"/>
        <w:rPr>
          <w:rFonts w:ascii="Verdana" w:hAnsi="Verdana"/>
          <w:sz w:val="20"/>
          <w:szCs w:val="20"/>
        </w:rPr>
      </w:pPr>
      <w:r w:rsidRPr="00E25C6B">
        <w:rPr>
          <w:rFonts w:ascii="Verdana" w:hAnsi="Verdana"/>
          <w:sz w:val="20"/>
          <w:szCs w:val="20"/>
        </w:rPr>
        <w:t>RANGAISTUS PAIKALLISSÄÄNNÖN RIKKOMISESTA: Kaksi lyöntiä</w:t>
      </w:r>
    </w:p>
    <w:p w14:paraId="5483B6E1" w14:textId="77777777" w:rsidR="00E34260" w:rsidRPr="00E25C6B" w:rsidRDefault="00E34260" w:rsidP="00E34260">
      <w:pPr>
        <w:pStyle w:val="Vaintekstin"/>
        <w:rPr>
          <w:rFonts w:ascii="Verdana" w:hAnsi="Verdana"/>
          <w:sz w:val="20"/>
          <w:szCs w:val="20"/>
        </w:rPr>
      </w:pPr>
    </w:p>
    <w:p w14:paraId="5C0BAEAD" w14:textId="77777777" w:rsidR="00E34260" w:rsidRPr="00E25C6B" w:rsidRDefault="00E34260" w:rsidP="00E34260">
      <w:pPr>
        <w:pStyle w:val="Vaintekstin"/>
        <w:rPr>
          <w:rFonts w:ascii="Verdana" w:hAnsi="Verdana"/>
          <w:sz w:val="20"/>
          <w:szCs w:val="20"/>
        </w:rPr>
      </w:pPr>
      <w:r w:rsidRPr="00E25C6B">
        <w:rPr>
          <w:rFonts w:ascii="Verdana" w:hAnsi="Verdana"/>
          <w:sz w:val="20"/>
          <w:szCs w:val="20"/>
        </w:rPr>
        <w:t>Kierroksen maksimiaika on 4 h 30 min.</w:t>
      </w:r>
    </w:p>
    <w:p w14:paraId="6B867BD9" w14:textId="542696D3" w:rsidR="00B425E6" w:rsidRDefault="00B425E6"/>
    <w:sectPr w:rsidR="00B425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4B5"/>
    <w:multiLevelType w:val="multilevel"/>
    <w:tmpl w:val="228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C33D7"/>
    <w:multiLevelType w:val="hybridMultilevel"/>
    <w:tmpl w:val="0D12B3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03F1"/>
    <w:multiLevelType w:val="multilevel"/>
    <w:tmpl w:val="A1FA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568293">
    <w:abstractNumId w:val="0"/>
  </w:num>
  <w:num w:numId="2" w16cid:durableId="1858544867">
    <w:abstractNumId w:val="2"/>
  </w:num>
  <w:num w:numId="3" w16cid:durableId="156252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C5"/>
    <w:rsid w:val="00195579"/>
    <w:rsid w:val="00667107"/>
    <w:rsid w:val="00917403"/>
    <w:rsid w:val="00A140BD"/>
    <w:rsid w:val="00B425E6"/>
    <w:rsid w:val="00CA2CC5"/>
    <w:rsid w:val="00CF7227"/>
    <w:rsid w:val="00DA582F"/>
    <w:rsid w:val="00DC64C2"/>
    <w:rsid w:val="00E34260"/>
    <w:rsid w:val="00E511C0"/>
    <w:rsid w:val="00EC6E4C"/>
    <w:rsid w:val="00F10E39"/>
    <w:rsid w:val="00F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D16CC"/>
  <w15:chartTrackingRefBased/>
  <w15:docId w15:val="{F55D5725-5C11-8C49-A99B-D007FF8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A2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A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A2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A2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A2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A2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A2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A2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A2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A2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A2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A2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A2CC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A2CC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A2CC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A2CC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A2CC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A2CC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A2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A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A2C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A2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A2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A2CC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A2CC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A2CC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A2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A2CC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A2CC5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rsid w:val="00CA2C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apple-tab-span">
    <w:name w:val="apple-tab-span"/>
    <w:basedOn w:val="Kappaleenoletusfontti"/>
    <w:rsid w:val="00CA2CC5"/>
  </w:style>
  <w:style w:type="character" w:styleId="Voimakas">
    <w:name w:val="Strong"/>
    <w:basedOn w:val="Kappaleenoletusfontti"/>
    <w:uiPriority w:val="22"/>
    <w:qFormat/>
    <w:rsid w:val="00E34260"/>
    <w:rPr>
      <w:b/>
      <w:bCs/>
    </w:rPr>
  </w:style>
  <w:style w:type="paragraph" w:styleId="Vaintekstin">
    <w:name w:val="Plain Text"/>
    <w:basedOn w:val="Normaali"/>
    <w:link w:val="VaintekstinChar"/>
    <w:uiPriority w:val="99"/>
    <w:unhideWhenUsed/>
    <w:rsid w:val="00E34260"/>
    <w:rPr>
      <w:rFonts w:ascii="Calibri" w:hAnsi="Calibri"/>
      <w:kern w:val="0"/>
      <w:sz w:val="22"/>
      <w:szCs w:val="21"/>
      <w14:ligatures w14:val="none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34260"/>
    <w:rPr>
      <w:rFonts w:ascii="Calibri" w:hAnsi="Calibri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Määttänen</dc:creator>
  <cp:keywords/>
  <dc:description/>
  <cp:lastModifiedBy>Eeva Määttänen</cp:lastModifiedBy>
  <cp:revision>6</cp:revision>
  <dcterms:created xsi:type="dcterms:W3CDTF">2025-05-14T10:38:00Z</dcterms:created>
  <dcterms:modified xsi:type="dcterms:W3CDTF">2025-05-14T10:40:00Z</dcterms:modified>
</cp:coreProperties>
</file>